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2" w:rsidRPr="00ED5AC0" w:rsidRDefault="00ED5AC0" w:rsidP="00ED5AC0">
      <w:bookmarkStart w:id="0" w:name="_GoBack"/>
      <w:r w:rsidRPr="00ED5AC0">
        <w:t xml:space="preserve">Проект изменений инвестиционной программы на 2020-2024 годы </w:t>
      </w:r>
      <w:bookmarkEnd w:id="0"/>
      <w:r w:rsidRPr="00ED5AC0">
        <w:t>(направ</w:t>
      </w:r>
      <w:r>
        <w:t xml:space="preserve">лен в ГУ РЭК 24.07.2023) </w:t>
      </w:r>
      <w:r w:rsidRPr="00ED5AC0">
        <w:t xml:space="preserve"> </w:t>
      </w:r>
      <w:hyperlink r:id="rId5" w:history="1">
        <w:r w:rsidRPr="00CA2AF4">
          <w:rPr>
            <w:rStyle w:val="a3"/>
          </w:rPr>
          <w:t>https://cloud.gorseti62.ru/nextcloud/index.php/s/jzgnfinRTB3TdKX</w:t>
        </w:r>
      </w:hyperlink>
      <w:r>
        <w:t xml:space="preserve"> </w:t>
      </w:r>
    </w:p>
    <w:sectPr w:rsidR="00827372" w:rsidRPr="00ED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0"/>
    <w:rsid w:val="001D0854"/>
    <w:rsid w:val="002E1B50"/>
    <w:rsid w:val="00314225"/>
    <w:rsid w:val="00827372"/>
    <w:rsid w:val="00E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2023-09-20T11:13:00Z</dcterms:created>
  <dcterms:modified xsi:type="dcterms:W3CDTF">2023-09-20T13:49:00Z</dcterms:modified>
</cp:coreProperties>
</file>